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FA" w:rsidRDefault="00F7254D">
      <w:r w:rsidRPr="0033591F">
        <w:rPr>
          <w:noProof/>
          <w:lang w:val="en-US" w:eastAsia="zh-TW"/>
        </w:rPr>
        <w:pict>
          <v:shapetype id="_x0000_t202" coordsize="21600,21600" o:spt="202" path="m,l,21600r21600,l21600,xe">
            <v:stroke joinstyle="miter"/>
            <v:path gradientshapeok="t" o:connecttype="rect"/>
          </v:shapetype>
          <v:shape id="_x0000_s1030" type="#_x0000_t202" style="position:absolute;margin-left:195.8pt;margin-top:283.4pt;width:239.8pt;height:309.85pt;z-index:251669504;mso-width-relative:margin;mso-height-relative:margin" strokecolor="#e36c0a [2409]" strokeweight="2.75pt">
            <v:textbox style="mso-next-textbox:#_x0000_s1030">
              <w:txbxContent>
                <w:p w:rsidR="00F7254D" w:rsidRDefault="00F7254D" w:rsidP="00F7254D">
                  <w:pPr>
                    <w:pStyle w:val="NoSpacing"/>
                    <w:jc w:val="center"/>
                    <w:rPr>
                      <w:rFonts w:ascii="Bauhaus 93" w:hAnsi="Bauhaus 93"/>
                      <w:color w:val="E36C0A" w:themeColor="accent6" w:themeShade="BF"/>
                      <w:sz w:val="28"/>
                    </w:rPr>
                  </w:pPr>
                  <w:r w:rsidRPr="00F7254D">
                    <w:rPr>
                      <w:rFonts w:ascii="Bauhaus 93" w:hAnsi="Bauhaus 93"/>
                      <w:color w:val="E36C0A" w:themeColor="accent6" w:themeShade="BF"/>
                      <w:sz w:val="28"/>
                    </w:rPr>
                    <w:t>G</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L</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O</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B</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A</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 xml:space="preserve">L </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R</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E</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C</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E</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P</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T</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I</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O</w:t>
                  </w:r>
                  <w:r>
                    <w:rPr>
                      <w:rFonts w:ascii="Bauhaus 93" w:hAnsi="Bauhaus 93"/>
                      <w:color w:val="E36C0A" w:themeColor="accent6" w:themeShade="BF"/>
                      <w:sz w:val="28"/>
                    </w:rPr>
                    <w:t xml:space="preserve">  </w:t>
                  </w:r>
                  <w:r w:rsidRPr="00F7254D">
                    <w:rPr>
                      <w:rFonts w:ascii="Bauhaus 93" w:hAnsi="Bauhaus 93"/>
                      <w:color w:val="E36C0A" w:themeColor="accent6" w:themeShade="BF"/>
                      <w:sz w:val="28"/>
                    </w:rPr>
                    <w:t>N</w:t>
                  </w:r>
                </w:p>
                <w:p w:rsidR="00F7254D" w:rsidRPr="00F7254D" w:rsidRDefault="00F7254D" w:rsidP="00F7254D">
                  <w:pPr>
                    <w:pStyle w:val="NoSpacing"/>
                  </w:pPr>
                  <w:r>
                    <w:rPr>
                      <w:lang/>
                    </w:rPr>
                    <w:t xml:space="preserve">Along with </w:t>
                  </w:r>
                  <w:r w:rsidRPr="00F7254D">
                    <w:rPr>
                      <w:i/>
                      <w:iCs/>
                      <w:lang/>
                    </w:rPr>
                    <w:t>Bonnie and Clyde</w:t>
                  </w:r>
                  <w:r>
                    <w:rPr>
                      <w:lang/>
                    </w:rPr>
                    <w:t xml:space="preserve"> (1967), </w:t>
                  </w:r>
                  <w:r w:rsidRPr="00F7254D">
                    <w:rPr>
                      <w:i/>
                      <w:iCs/>
                      <w:lang/>
                    </w:rPr>
                    <w:t>The Wild Bunch</w:t>
                  </w:r>
                  <w:r>
                    <w:rPr>
                      <w:lang/>
                    </w:rPr>
                    <w:t xml:space="preserve"> (1969), </w:t>
                  </w:r>
                  <w:r w:rsidRPr="00F7254D">
                    <w:rPr>
                      <w:i/>
                      <w:iCs/>
                      <w:lang/>
                    </w:rPr>
                    <w:t>Dirty Harry</w:t>
                  </w:r>
                  <w:r>
                    <w:rPr>
                      <w:lang/>
                    </w:rPr>
                    <w:t xml:space="preserve"> (1971) and </w:t>
                  </w:r>
                  <w:r w:rsidRPr="00F7254D">
                    <w:rPr>
                      <w:i/>
                      <w:iCs/>
                      <w:lang/>
                    </w:rPr>
                    <w:t>Straw Dogs</w:t>
                  </w:r>
                  <w:r>
                    <w:rPr>
                      <w:lang/>
                    </w:rPr>
                    <w:t xml:space="preserve"> (1971), the film is considered a landmark in the relaxation of control on violence in the cinema. </w:t>
                  </w:r>
                  <w:proofErr w:type="gramStart"/>
                  <w:r>
                    <w:rPr>
                      <w:lang/>
                    </w:rPr>
                    <w:t xml:space="preserve">In </w:t>
                  </w:r>
                  <w:r w:rsidRPr="00F7254D">
                    <w:rPr>
                      <w:lang/>
                    </w:rPr>
                    <w:t>the United Kingdom</w:t>
                  </w:r>
                  <w:r>
                    <w:rPr>
                      <w:lang/>
                    </w:rPr>
                    <w:t>.</w:t>
                  </w:r>
                  <w:proofErr w:type="gramEnd"/>
                  <w:r w:rsidRPr="00F7254D">
                    <w:rPr>
                      <w:lang/>
                    </w:rPr>
                    <w:t xml:space="preserve"> </w:t>
                  </w:r>
                  <w:r>
                    <w:rPr>
                      <w:lang/>
                    </w:rPr>
                    <w:t xml:space="preserve">In the United States, </w:t>
                  </w:r>
                  <w:r>
                    <w:rPr>
                      <w:i/>
                      <w:iCs/>
                      <w:lang/>
                    </w:rPr>
                    <w:t>A Clockwork Orange</w:t>
                  </w:r>
                  <w:r>
                    <w:rPr>
                      <w:lang/>
                    </w:rPr>
                    <w:t xml:space="preserve"> was </w:t>
                  </w:r>
                  <w:r w:rsidRPr="00F7254D">
                    <w:rPr>
                      <w:lang/>
                    </w:rPr>
                    <w:t>rated X</w:t>
                  </w:r>
                  <w:r>
                    <w:rPr>
                      <w:lang/>
                    </w:rPr>
                    <w:t xml:space="preserve"> in its original release form. Kubrick later, voluntarily, replaced some 30 seconds of sexually explicit footage, from two scenes, with less bawdy action, for an </w:t>
                  </w:r>
                  <w:r w:rsidRPr="00F7254D">
                    <w:rPr>
                      <w:lang/>
                    </w:rPr>
                    <w:t>R rating</w:t>
                  </w:r>
                  <w:r>
                    <w:rPr>
                      <w:lang/>
                    </w:rPr>
                    <w:t xml:space="preserve"> re-release in 1973. Current </w:t>
                  </w:r>
                  <w:r w:rsidRPr="00F7254D">
                    <w:rPr>
                      <w:lang/>
                    </w:rPr>
                    <w:t>DVDs</w:t>
                  </w:r>
                  <w:r>
                    <w:rPr>
                      <w:lang/>
                    </w:rPr>
                    <w:t xml:space="preserve"> present the original X-rated form, and only some of the early </w:t>
                  </w:r>
                  <w:r w:rsidRPr="00F7254D">
                    <w:rPr>
                      <w:lang/>
                    </w:rPr>
                    <w:t>1980s</w:t>
                  </w:r>
                  <w:r>
                    <w:rPr>
                      <w:lang/>
                    </w:rPr>
                    <w:t xml:space="preserve"> </w:t>
                  </w:r>
                  <w:r w:rsidRPr="00F7254D">
                    <w:rPr>
                      <w:lang/>
                    </w:rPr>
                    <w:t>VHS</w:t>
                  </w:r>
                  <w:r>
                    <w:rPr>
                      <w:lang/>
                    </w:rPr>
                    <w:t xml:space="preserve"> editions are the R-rated form.</w:t>
                  </w:r>
                  <w:r w:rsidR="00392CFA">
                    <w:rPr>
                      <w:lang/>
                    </w:rPr>
                    <w:t xml:space="preserve"> The </w:t>
                  </w:r>
                  <w:r w:rsidR="00392CFA" w:rsidRPr="00392CFA">
                    <w:rPr>
                      <w:lang/>
                    </w:rPr>
                    <w:t>National Catholic Office for Motion Pictures</w:t>
                  </w:r>
                  <w:r w:rsidR="00392CFA">
                    <w:rPr>
                      <w:lang/>
                    </w:rPr>
                    <w:t xml:space="preserve"> rated it </w:t>
                  </w:r>
                  <w:r w:rsidR="00392CFA">
                    <w:rPr>
                      <w:i/>
                      <w:iCs/>
                      <w:lang/>
                    </w:rPr>
                    <w:t>C</w:t>
                  </w:r>
                  <w:r w:rsidR="00392CFA">
                    <w:rPr>
                      <w:lang/>
                    </w:rPr>
                    <w:t xml:space="preserve"> ("Condemned") because of the explicit sex and violence. Conceptually, said rating of condemnation forbade </w:t>
                  </w:r>
                  <w:r w:rsidR="00392CFA" w:rsidRPr="00392CFA">
                    <w:rPr>
                      <w:lang/>
                    </w:rPr>
                    <w:t>Roman Catholics</w:t>
                  </w:r>
                  <w:r w:rsidR="00392CFA">
                    <w:rPr>
                      <w:lang/>
                    </w:rPr>
                    <w:t xml:space="preserve"> from seeing </w:t>
                  </w:r>
                  <w:r w:rsidR="00392CFA">
                    <w:rPr>
                      <w:i/>
                      <w:iCs/>
                      <w:lang/>
                    </w:rPr>
                    <w:t>A Clockwork Orange</w:t>
                  </w:r>
                  <w:r w:rsidR="00392CFA">
                    <w:rPr>
                      <w:lang/>
                    </w:rPr>
                    <w:t xml:space="preserve">. In 1982, the Office abolished the "Condemned" rating; hence, films the Conference of Bishops deem to have unacceptable sex and violence are rated </w:t>
                  </w:r>
                  <w:r w:rsidR="00392CFA">
                    <w:rPr>
                      <w:i/>
                      <w:iCs/>
                      <w:lang/>
                    </w:rPr>
                    <w:t>O</w:t>
                  </w:r>
                  <w:r w:rsidR="00392CFA">
                    <w:rPr>
                      <w:lang/>
                    </w:rPr>
                    <w:t>, "Morally Offensive".</w:t>
                  </w:r>
                </w:p>
              </w:txbxContent>
            </v:textbox>
          </v:shape>
        </w:pict>
      </w:r>
      <w:r w:rsidRPr="0033591F">
        <w:rPr>
          <w:noProof/>
          <w:lang w:val="en-US" w:eastAsia="zh-TW"/>
        </w:rPr>
        <w:pict>
          <v:shape id="_x0000_s1029" type="#_x0000_t202" style="position:absolute;margin-left:-122.95pt;margin-top:192pt;width:311.15pt;height:285.5pt;z-index:251666432;mso-height-percent:200;mso-height-percent:200;mso-width-relative:margin;mso-height-relative:margin" strokecolor="#e36c0a [2409]" strokeweight="2.75pt">
            <v:textbox style="mso-next-textbox:#_x0000_s1029;mso-fit-shape-to-text:t">
              <w:txbxContent>
                <w:p w:rsidR="00F7254D" w:rsidRDefault="00F7254D" w:rsidP="00F7254D">
                  <w:pPr>
                    <w:pStyle w:val="NoSpacing"/>
                    <w:rPr>
                      <w:rFonts w:ascii="Bauhaus 93" w:hAnsi="Bauhaus 93"/>
                      <w:color w:val="E36C0A" w:themeColor="accent6" w:themeShade="BF"/>
                      <w:sz w:val="28"/>
                      <w:szCs w:val="28"/>
                    </w:rPr>
                  </w:pPr>
                  <w:r>
                    <w:rPr>
                      <w:rFonts w:ascii="Bauhaus 93" w:hAnsi="Bauhaus 93"/>
                      <w:color w:val="E36C0A" w:themeColor="accent6" w:themeShade="BF"/>
                      <w:sz w:val="28"/>
                      <w:szCs w:val="28"/>
                    </w:rPr>
                    <w:t>T  H  E   B  R  I  T  I  S  H   W  I  T  H  D  R  A  W  A  L</w:t>
                  </w:r>
                </w:p>
                <w:p w:rsidR="00F7254D" w:rsidRPr="00F7254D" w:rsidRDefault="00F7254D" w:rsidP="00F7254D">
                  <w:pPr>
                    <w:pStyle w:val="NoSpacing"/>
                    <w:rPr>
                      <w:rFonts w:ascii="Bauhaus 93" w:hAnsi="Bauhaus 93"/>
                      <w:color w:val="E36C0A" w:themeColor="accent6" w:themeShade="BF"/>
                      <w:sz w:val="28"/>
                      <w:szCs w:val="28"/>
                    </w:rPr>
                  </w:pPr>
                  <w:r>
                    <w:rPr>
                      <w:lang/>
                    </w:rPr>
                    <w:t xml:space="preserve">The British authorities considered the </w:t>
                  </w:r>
                  <w:r w:rsidRPr="00F7254D">
                    <w:rPr>
                      <w:lang/>
                    </w:rPr>
                    <w:t>sexual violence</w:t>
                  </w:r>
                  <w:r>
                    <w:rPr>
                      <w:lang/>
                    </w:rPr>
                    <w:t xml:space="preserve"> </w:t>
                  </w:r>
                  <w:proofErr w:type="gramStart"/>
                  <w:r>
                    <w:rPr>
                      <w:lang/>
                    </w:rPr>
                    <w:t>extreme,</w:t>
                  </w:r>
                  <w:proofErr w:type="gramEnd"/>
                  <w:r>
                    <w:rPr>
                      <w:lang/>
                    </w:rPr>
                    <w:t xml:space="preserve"> furthermore, there occurred legal claims that the movie </w:t>
                  </w:r>
                  <w:r>
                    <w:rPr>
                      <w:i/>
                      <w:iCs/>
                      <w:lang/>
                    </w:rPr>
                    <w:t>A Clockwork Orange</w:t>
                  </w:r>
                  <w:r>
                    <w:rPr>
                      <w:lang/>
                    </w:rPr>
                    <w:t xml:space="preserve"> had inspired true </w:t>
                  </w:r>
                  <w:r w:rsidRPr="00F7254D">
                    <w:rPr>
                      <w:lang/>
                    </w:rPr>
                    <w:t>copycat crimes</w:t>
                  </w:r>
                  <w:r>
                    <w:rPr>
                      <w:lang/>
                    </w:rPr>
                    <w:t xml:space="preserve">, as per press cuttings at the British Film Institute. In March 1972, at trial, the prosecutor accusing the fourteen-year-old-boy defendant of the manslaughter of a classmate, referred to </w:t>
                  </w:r>
                  <w:r>
                    <w:rPr>
                      <w:i/>
                      <w:iCs/>
                      <w:lang/>
                    </w:rPr>
                    <w:t>A Clockwork Orange</w:t>
                  </w:r>
                  <w:r>
                    <w:rPr>
                      <w:lang/>
                    </w:rPr>
                    <w:t>, telling the judge that the case had a macabre relevance to the film. The press also blamed the film for a rape in which the attackers sang "</w:t>
                  </w:r>
                  <w:proofErr w:type="spellStart"/>
                  <w:r w:rsidRPr="00F7254D">
                    <w:rPr>
                      <w:lang/>
                    </w:rPr>
                    <w:t>Singin</w:t>
                  </w:r>
                  <w:proofErr w:type="spellEnd"/>
                  <w:r w:rsidRPr="00F7254D">
                    <w:rPr>
                      <w:lang/>
                    </w:rPr>
                    <w:t>' in the Rain</w:t>
                  </w:r>
                  <w:r>
                    <w:rPr>
                      <w:lang/>
                    </w:rPr>
                    <w:t xml:space="preserve">". </w:t>
                  </w:r>
                  <w:proofErr w:type="spellStart"/>
                  <w:r w:rsidRPr="00F7254D">
                    <w:rPr>
                      <w:lang/>
                    </w:rPr>
                    <w:t>Christiane</w:t>
                  </w:r>
                  <w:proofErr w:type="spellEnd"/>
                  <w:r w:rsidRPr="00F7254D">
                    <w:rPr>
                      <w:lang/>
                    </w:rPr>
                    <w:t xml:space="preserve"> Kubrick</w:t>
                  </w:r>
                  <w:r>
                    <w:rPr>
                      <w:lang/>
                    </w:rPr>
                    <w:t xml:space="preserve">, the director's wife, has said that the family received threats and had protesters outside their home. Subsequently, Kubrick asked Warner Brothers to withdraw the film from British distribution, disliking the allegation that the film was responsible for copycat violence in real life. The </w:t>
                  </w:r>
                  <w:proofErr w:type="spellStart"/>
                  <w:r w:rsidRPr="00F7254D">
                    <w:rPr>
                      <w:lang/>
                    </w:rPr>
                    <w:t>Scala</w:t>
                  </w:r>
                  <w:proofErr w:type="spellEnd"/>
                  <w:r w:rsidRPr="00F7254D">
                    <w:rPr>
                      <w:lang/>
                    </w:rPr>
                    <w:t xml:space="preserve"> Cinema Club</w:t>
                  </w:r>
                  <w:r>
                    <w:rPr>
                      <w:lang/>
                    </w:rPr>
                    <w:t xml:space="preserve"> went into </w:t>
                  </w:r>
                  <w:r w:rsidRPr="00F7254D">
                    <w:rPr>
                      <w:lang/>
                    </w:rPr>
                    <w:t>receivership</w:t>
                  </w:r>
                  <w:r>
                    <w:rPr>
                      <w:lang/>
                    </w:rPr>
                    <w:t xml:space="preserve"> in 1993 after losing a legal battle following an unauthorized screening of the film.</w:t>
                  </w:r>
                  <w:r w:rsidRPr="00F7254D">
                    <w:rPr>
                      <w:rFonts w:ascii="Bauhaus 93" w:hAnsi="Bauhaus 93"/>
                      <w:color w:val="E36C0A" w:themeColor="accent6" w:themeShade="BF"/>
                      <w:sz w:val="28"/>
                      <w:szCs w:val="28"/>
                    </w:rPr>
                    <w:t xml:space="preserve"> </w:t>
                  </w:r>
                  <w:r>
                    <w:rPr>
                      <w:lang/>
                    </w:rPr>
                    <w:t>Whatever the reason for the film's withdrawal, for some 27 years, it was difficult to see the film in the United Kingdom. It reappeared in cinemas, and the first VHS and DVD releases followed soon after Kubrick's death in 1999.</w:t>
                  </w:r>
                </w:p>
              </w:txbxContent>
            </v:textbox>
          </v:shape>
        </w:pict>
      </w:r>
      <w:r>
        <w:rPr>
          <w:noProof/>
          <w:lang w:eastAsia="en-GB"/>
        </w:rPr>
        <w:drawing>
          <wp:anchor distT="0" distB="0" distL="114300" distR="114300" simplePos="0" relativeHeight="251667456" behindDoc="1" locked="0" layoutInCell="1" allowOverlap="1">
            <wp:simplePos x="0" y="0"/>
            <wp:positionH relativeFrom="column">
              <wp:posOffset>-723900</wp:posOffset>
            </wp:positionH>
            <wp:positionV relativeFrom="paragraph">
              <wp:posOffset>1857375</wp:posOffset>
            </wp:positionV>
            <wp:extent cx="1476375" cy="2266950"/>
            <wp:effectExtent l="19050" t="0" r="9525" b="0"/>
            <wp:wrapTight wrapText="bothSides">
              <wp:wrapPolygon edited="0">
                <wp:start x="-279" y="0"/>
                <wp:lineTo x="-279" y="21418"/>
                <wp:lineTo x="21739" y="21418"/>
                <wp:lineTo x="21739" y="0"/>
                <wp:lineTo x="-279" y="0"/>
              </wp:wrapPolygon>
            </wp:wrapTight>
            <wp:docPr id="7" name="il_fi" descr="http://3.bp.blogspot.com/-J1aDdsZE_GQ/Ttc9kfxqIjI/AAAAAAAAAD8/GYKuinItAfY/s1600/a-clockwork-orange-anthony-burg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J1aDdsZE_GQ/Ttc9kfxqIjI/AAAAAAAAAD8/GYKuinItAfY/s1600/a-clockwork-orange-anthony-burgess.jpg"/>
                    <pic:cNvPicPr>
                      <a:picLocks noChangeAspect="1" noChangeArrowheads="1"/>
                    </pic:cNvPicPr>
                  </pic:nvPicPr>
                  <pic:blipFill>
                    <a:blip r:embed="rId6"/>
                    <a:srcRect/>
                    <a:stretch>
                      <a:fillRect/>
                    </a:stretch>
                  </pic:blipFill>
                  <pic:spPr bwMode="auto">
                    <a:xfrm>
                      <a:off x="0" y="0"/>
                      <a:ext cx="1476375" cy="2266950"/>
                    </a:xfrm>
                    <a:prstGeom prst="rect">
                      <a:avLst/>
                    </a:prstGeom>
                    <a:noFill/>
                    <a:ln w="9525">
                      <a:noFill/>
                      <a:miter lim="800000"/>
                      <a:headEnd/>
                      <a:tailEnd/>
                    </a:ln>
                  </pic:spPr>
                </pic:pic>
              </a:graphicData>
            </a:graphic>
          </wp:anchor>
        </w:drawing>
      </w:r>
      <w:r w:rsidRPr="00432870">
        <w:rPr>
          <w:noProof/>
          <w:lang w:val="en-US" w:eastAsia="zh-TW"/>
        </w:rPr>
        <w:pict>
          <v:shape id="_x0000_s1026" type="#_x0000_t202" style="position:absolute;margin-left:5.05pt;margin-top:5.4pt;width:181.75pt;height:178.1pt;z-index:251662336;mso-height-percent:200;mso-position-horizontal-relative:text;mso-position-vertical-relative:text;mso-height-percent:200;mso-width-relative:margin;mso-height-relative:margin" strokecolor="#e36c0a [2409]" strokeweight="2.75pt">
            <v:textbox style="mso-next-textbox:#_x0000_s1026;mso-fit-shape-to-text:t">
              <w:txbxContent>
                <w:p w:rsidR="00F7254D" w:rsidRPr="00DD6B61" w:rsidRDefault="00F7254D" w:rsidP="00AA0C52">
                  <w:pPr>
                    <w:pStyle w:val="NoSpacing"/>
                    <w:jc w:val="center"/>
                    <w:rPr>
                      <w:rFonts w:ascii="Bauhaus 93" w:hAnsi="Bauhaus 93"/>
                      <w:color w:val="E36C0A" w:themeColor="accent6" w:themeShade="BF"/>
                      <w:sz w:val="28"/>
                      <w:szCs w:val="28"/>
                    </w:rPr>
                  </w:pPr>
                  <w:r w:rsidRPr="00DD6B61">
                    <w:rPr>
                      <w:rFonts w:ascii="Bauhaus 93" w:hAnsi="Bauhaus 93"/>
                      <w:color w:val="E36C0A" w:themeColor="accent6" w:themeShade="BF"/>
                      <w:sz w:val="28"/>
                      <w:szCs w:val="28"/>
                    </w:rPr>
                    <w:t xml:space="preserve">O </w:t>
                  </w:r>
                  <w:r>
                    <w:rPr>
                      <w:rFonts w:ascii="Bauhaus 93" w:hAnsi="Bauhaus 93"/>
                      <w:color w:val="E36C0A" w:themeColor="accent6" w:themeShade="BF"/>
                      <w:sz w:val="28"/>
                      <w:szCs w:val="28"/>
                    </w:rPr>
                    <w:t xml:space="preserve"> </w:t>
                  </w:r>
                  <w:r w:rsidRPr="00DD6B61">
                    <w:rPr>
                      <w:rFonts w:ascii="Bauhaus 93" w:hAnsi="Bauhaus 93"/>
                      <w:color w:val="E36C0A" w:themeColor="accent6" w:themeShade="BF"/>
                      <w:sz w:val="28"/>
                      <w:szCs w:val="28"/>
                    </w:rPr>
                    <w:t xml:space="preserve"> V</w:t>
                  </w:r>
                  <w:r>
                    <w:rPr>
                      <w:rFonts w:ascii="Bauhaus 93" w:hAnsi="Bauhaus 93"/>
                      <w:color w:val="E36C0A" w:themeColor="accent6" w:themeShade="BF"/>
                      <w:sz w:val="28"/>
                      <w:szCs w:val="28"/>
                    </w:rPr>
                    <w:t xml:space="preserve"> </w:t>
                  </w:r>
                  <w:r w:rsidRPr="00DD6B61">
                    <w:rPr>
                      <w:rFonts w:ascii="Bauhaus 93" w:hAnsi="Bauhaus 93"/>
                      <w:color w:val="E36C0A" w:themeColor="accent6" w:themeShade="BF"/>
                      <w:sz w:val="28"/>
                      <w:szCs w:val="28"/>
                    </w:rPr>
                    <w:t xml:space="preserve">  E</w:t>
                  </w:r>
                  <w:r>
                    <w:rPr>
                      <w:rFonts w:ascii="Bauhaus 93" w:hAnsi="Bauhaus 93"/>
                      <w:color w:val="E36C0A" w:themeColor="accent6" w:themeShade="BF"/>
                      <w:sz w:val="28"/>
                      <w:szCs w:val="28"/>
                    </w:rPr>
                    <w:t xml:space="preserve"> </w:t>
                  </w:r>
                  <w:r w:rsidRPr="00DD6B61">
                    <w:rPr>
                      <w:rFonts w:ascii="Bauhaus 93" w:hAnsi="Bauhaus 93"/>
                      <w:color w:val="E36C0A" w:themeColor="accent6" w:themeShade="BF"/>
                      <w:sz w:val="28"/>
                      <w:szCs w:val="28"/>
                    </w:rPr>
                    <w:t xml:space="preserve">  R</w:t>
                  </w:r>
                  <w:r>
                    <w:rPr>
                      <w:rFonts w:ascii="Bauhaus 93" w:hAnsi="Bauhaus 93"/>
                      <w:color w:val="E36C0A" w:themeColor="accent6" w:themeShade="BF"/>
                      <w:sz w:val="28"/>
                      <w:szCs w:val="28"/>
                    </w:rPr>
                    <w:t xml:space="preserve"> </w:t>
                  </w:r>
                  <w:r w:rsidRPr="00DD6B61">
                    <w:rPr>
                      <w:rFonts w:ascii="Bauhaus 93" w:hAnsi="Bauhaus 93"/>
                      <w:color w:val="E36C0A" w:themeColor="accent6" w:themeShade="BF"/>
                      <w:sz w:val="28"/>
                      <w:szCs w:val="28"/>
                    </w:rPr>
                    <w:t xml:space="preserve">  V</w:t>
                  </w:r>
                  <w:r>
                    <w:rPr>
                      <w:rFonts w:ascii="Bauhaus 93" w:hAnsi="Bauhaus 93"/>
                      <w:color w:val="E36C0A" w:themeColor="accent6" w:themeShade="BF"/>
                      <w:sz w:val="28"/>
                      <w:szCs w:val="28"/>
                    </w:rPr>
                    <w:t xml:space="preserve"> </w:t>
                  </w:r>
                  <w:r w:rsidRPr="00DD6B61">
                    <w:rPr>
                      <w:rFonts w:ascii="Bauhaus 93" w:hAnsi="Bauhaus 93"/>
                      <w:color w:val="E36C0A" w:themeColor="accent6" w:themeShade="BF"/>
                      <w:sz w:val="28"/>
                      <w:szCs w:val="28"/>
                    </w:rPr>
                    <w:t xml:space="preserve">  I</w:t>
                  </w:r>
                  <w:r>
                    <w:rPr>
                      <w:rFonts w:ascii="Bauhaus 93" w:hAnsi="Bauhaus 93"/>
                      <w:color w:val="E36C0A" w:themeColor="accent6" w:themeShade="BF"/>
                      <w:sz w:val="28"/>
                      <w:szCs w:val="28"/>
                    </w:rPr>
                    <w:t xml:space="preserve"> </w:t>
                  </w:r>
                  <w:r w:rsidRPr="00DD6B61">
                    <w:rPr>
                      <w:rFonts w:ascii="Bauhaus 93" w:hAnsi="Bauhaus 93"/>
                      <w:color w:val="E36C0A" w:themeColor="accent6" w:themeShade="BF"/>
                      <w:sz w:val="28"/>
                      <w:szCs w:val="28"/>
                    </w:rPr>
                    <w:t xml:space="preserve">  E</w:t>
                  </w:r>
                  <w:r>
                    <w:rPr>
                      <w:rFonts w:ascii="Bauhaus 93" w:hAnsi="Bauhaus 93"/>
                      <w:color w:val="E36C0A" w:themeColor="accent6" w:themeShade="BF"/>
                      <w:sz w:val="28"/>
                      <w:szCs w:val="28"/>
                    </w:rPr>
                    <w:t xml:space="preserve"> </w:t>
                  </w:r>
                  <w:r w:rsidRPr="00DD6B61">
                    <w:rPr>
                      <w:rFonts w:ascii="Bauhaus 93" w:hAnsi="Bauhaus 93"/>
                      <w:color w:val="E36C0A" w:themeColor="accent6" w:themeShade="BF"/>
                      <w:sz w:val="28"/>
                      <w:szCs w:val="28"/>
                    </w:rPr>
                    <w:t xml:space="preserve">  W</w:t>
                  </w:r>
                </w:p>
                <w:p w:rsidR="00F7254D" w:rsidRPr="00DD6B61" w:rsidRDefault="00F7254D" w:rsidP="00DD6B61">
                  <w:pPr>
                    <w:pStyle w:val="NoSpacing"/>
                  </w:pPr>
                  <w:r w:rsidRPr="00DD6B61">
                    <w:t>A Clockwork Orange is a 1971 film adaptation of Anthony Burgess's 1962 novel of the same name. It was written, directed and produced by Stanley Kubrick. It features disturbing, violent images, facilitating its social commentary on psychiatry, youth gangs, and other social, political, and economic subjects in a dystopian, future Britain</w:t>
                  </w:r>
                  <w:r>
                    <w:t xml:space="preserve">. </w:t>
                  </w:r>
                </w:p>
              </w:txbxContent>
            </v:textbox>
          </v:shape>
        </w:pict>
      </w:r>
      <w:r w:rsidRPr="00432870">
        <w:rPr>
          <w:noProof/>
          <w:lang w:val="en-US" w:eastAsia="zh-TW"/>
        </w:rPr>
        <w:pict>
          <v:shape id="_x0000_s1027" type="#_x0000_t202" style="position:absolute;margin-left:194.35pt;margin-top:4pt;width:239.8pt;height:272.1pt;z-index:251664384;mso-height-percent:200;mso-position-horizontal-relative:text;mso-position-vertical-relative:text;mso-height-percent:200;mso-width-relative:margin;mso-height-relative:margin" strokecolor="#e36c0a [2409]" strokeweight="2.75pt">
            <v:textbox style="mso-next-textbox:#_x0000_s1027;mso-fit-shape-to-text:t">
              <w:txbxContent>
                <w:p w:rsidR="00F7254D" w:rsidRDefault="00F7254D" w:rsidP="00FD3E1B">
                  <w:pPr>
                    <w:pStyle w:val="NoSpacing"/>
                    <w:jc w:val="center"/>
                    <w:rPr>
                      <w:rFonts w:ascii="Bauhaus 93" w:hAnsi="Bauhaus 93"/>
                      <w:color w:val="E36C0A" w:themeColor="accent6" w:themeShade="BF"/>
                      <w:sz w:val="28"/>
                      <w:szCs w:val="28"/>
                    </w:rPr>
                  </w:pPr>
                  <w:r>
                    <w:rPr>
                      <w:rFonts w:ascii="Bauhaus 93" w:hAnsi="Bauhaus 93"/>
                      <w:color w:val="E36C0A" w:themeColor="accent6" w:themeShade="BF"/>
                      <w:sz w:val="28"/>
                      <w:szCs w:val="28"/>
                    </w:rPr>
                    <w:t>R  E  L  E  A  S  E   D  E  T  A  I  L  S</w:t>
                  </w:r>
                </w:p>
                <w:p w:rsidR="00F7254D" w:rsidRDefault="00F7254D" w:rsidP="00FD3E1B">
                  <w:pPr>
                    <w:pStyle w:val="NoSpacing"/>
                  </w:pPr>
                  <w:r w:rsidRPr="00AA0C52">
                    <w:rPr>
                      <w:b/>
                    </w:rPr>
                    <w:t>Directed by:</w:t>
                  </w:r>
                  <w:r>
                    <w:t xml:space="preserve"> </w:t>
                  </w:r>
                  <w:r>
                    <w:tab/>
                  </w:r>
                  <w:r>
                    <w:tab/>
                    <w:t>Stanley Kubrick</w:t>
                  </w:r>
                </w:p>
                <w:p w:rsidR="00F7254D" w:rsidRDefault="00F7254D" w:rsidP="00FD3E1B">
                  <w:pPr>
                    <w:pStyle w:val="NoSpacing"/>
                  </w:pPr>
                  <w:r w:rsidRPr="00AA0C52">
                    <w:rPr>
                      <w:b/>
                    </w:rPr>
                    <w:t>Produced by:</w:t>
                  </w:r>
                  <w:r>
                    <w:t xml:space="preserve"> </w:t>
                  </w:r>
                  <w:r>
                    <w:tab/>
                  </w:r>
                  <w:r>
                    <w:tab/>
                    <w:t>Stanley Kubrick</w:t>
                  </w:r>
                </w:p>
                <w:p w:rsidR="00F7254D" w:rsidRDefault="00F7254D" w:rsidP="00FD3E1B">
                  <w:pPr>
                    <w:pStyle w:val="NoSpacing"/>
                  </w:pPr>
                  <w:r w:rsidRPr="00AA0C52">
                    <w:rPr>
                      <w:b/>
                    </w:rPr>
                    <w:t>Screenplay by</w:t>
                  </w:r>
                  <w:r>
                    <w:t>:</w:t>
                  </w:r>
                  <w:r>
                    <w:tab/>
                  </w:r>
                  <w:r>
                    <w:tab/>
                    <w:t xml:space="preserve"> Stanley Kubrick</w:t>
                  </w:r>
                </w:p>
                <w:p w:rsidR="00F7254D" w:rsidRDefault="00F7254D" w:rsidP="00FD3E1B">
                  <w:pPr>
                    <w:pStyle w:val="NoSpacing"/>
                  </w:pPr>
                  <w:r w:rsidRPr="00AA0C52">
                    <w:rPr>
                      <w:b/>
                    </w:rPr>
                    <w:t>Based on:</w:t>
                  </w:r>
                  <w:r>
                    <w:t xml:space="preserve"> </w:t>
                  </w:r>
                  <w:r>
                    <w:tab/>
                  </w:r>
                  <w:r>
                    <w:tab/>
                    <w:t xml:space="preserve">A Clockwork Orange </w:t>
                  </w:r>
                </w:p>
                <w:p w:rsidR="00F7254D" w:rsidRDefault="00F7254D" w:rsidP="00AA0C52">
                  <w:pPr>
                    <w:pStyle w:val="NoSpacing"/>
                    <w:ind w:left="1440" w:firstLine="720"/>
                  </w:pPr>
                  <w:proofErr w:type="gramStart"/>
                  <w:r>
                    <w:t>by</w:t>
                  </w:r>
                  <w:proofErr w:type="gramEnd"/>
                  <w:r>
                    <w:t xml:space="preserve"> Anthony Burgess</w:t>
                  </w:r>
                </w:p>
                <w:p w:rsidR="00F7254D" w:rsidRDefault="00F7254D" w:rsidP="00FD3E1B">
                  <w:pPr>
                    <w:pStyle w:val="NoSpacing"/>
                  </w:pPr>
                  <w:r w:rsidRPr="00AA0C52">
                    <w:rPr>
                      <w:b/>
                    </w:rPr>
                    <w:t>Narrated by:</w:t>
                  </w:r>
                  <w:r>
                    <w:t xml:space="preserve"> </w:t>
                  </w:r>
                  <w:r>
                    <w:tab/>
                  </w:r>
                  <w:r>
                    <w:tab/>
                    <w:t>Malcolm McDowell</w:t>
                  </w:r>
                </w:p>
                <w:p w:rsidR="00F7254D" w:rsidRDefault="00F7254D" w:rsidP="00FD3E1B">
                  <w:pPr>
                    <w:pStyle w:val="NoSpacing"/>
                  </w:pPr>
                  <w:r w:rsidRPr="00AA0C52">
                    <w:rPr>
                      <w:b/>
                    </w:rPr>
                    <w:t>Music by:</w:t>
                  </w:r>
                  <w:r>
                    <w:t xml:space="preserve"> </w:t>
                  </w:r>
                  <w:r>
                    <w:tab/>
                  </w:r>
                  <w:r>
                    <w:tab/>
                    <w:t>Walter Carlos</w:t>
                  </w:r>
                </w:p>
                <w:p w:rsidR="00F7254D" w:rsidRDefault="00F7254D" w:rsidP="00FD3E1B">
                  <w:pPr>
                    <w:pStyle w:val="NoSpacing"/>
                  </w:pPr>
                  <w:r w:rsidRPr="00AA0C52">
                    <w:rPr>
                      <w:b/>
                    </w:rPr>
                    <w:t>Cinematography:</w:t>
                  </w:r>
                  <w:r>
                    <w:t xml:space="preserve"> </w:t>
                  </w:r>
                  <w:r>
                    <w:tab/>
                    <w:t>John Alcott</w:t>
                  </w:r>
                </w:p>
                <w:p w:rsidR="00F7254D" w:rsidRDefault="00F7254D" w:rsidP="00FD3E1B">
                  <w:pPr>
                    <w:pStyle w:val="NoSpacing"/>
                  </w:pPr>
                  <w:r w:rsidRPr="00AA0C52">
                    <w:rPr>
                      <w:b/>
                    </w:rPr>
                    <w:t>Editing by:</w:t>
                  </w:r>
                  <w:r>
                    <w:t xml:space="preserve"> </w:t>
                  </w:r>
                  <w:r>
                    <w:tab/>
                  </w:r>
                  <w:r>
                    <w:tab/>
                    <w:t>Bill Butler</w:t>
                  </w:r>
                </w:p>
                <w:p w:rsidR="00F7254D" w:rsidRDefault="00F7254D" w:rsidP="00FD3E1B">
                  <w:pPr>
                    <w:pStyle w:val="NoSpacing"/>
                  </w:pPr>
                  <w:r w:rsidRPr="00AA0C52">
                    <w:rPr>
                      <w:b/>
                    </w:rPr>
                    <w:t>Distributed by:</w:t>
                  </w:r>
                  <w:r>
                    <w:t xml:space="preserve"> </w:t>
                  </w:r>
                  <w:r>
                    <w:tab/>
                  </w:r>
                  <w:r>
                    <w:tab/>
                    <w:t>Warner Bros.</w:t>
                  </w:r>
                </w:p>
                <w:p w:rsidR="00F7254D" w:rsidRDefault="00F7254D" w:rsidP="00FD3E1B">
                  <w:pPr>
                    <w:pStyle w:val="NoSpacing"/>
                  </w:pPr>
                  <w:r w:rsidRPr="00AA0C52">
                    <w:rPr>
                      <w:b/>
                    </w:rPr>
                    <w:t>Release Date:</w:t>
                  </w:r>
                  <w:r>
                    <w:t xml:space="preserve"> </w:t>
                  </w:r>
                  <w:r>
                    <w:tab/>
                  </w:r>
                  <w:r>
                    <w:tab/>
                    <w:t>January 13 1972 (UK)</w:t>
                  </w:r>
                </w:p>
                <w:p w:rsidR="00F7254D" w:rsidRDefault="00F7254D" w:rsidP="00AA0C52">
                  <w:pPr>
                    <w:pStyle w:val="NoSpacing"/>
                    <w:ind w:left="1440" w:firstLine="720"/>
                  </w:pPr>
                  <w:r>
                    <w:t>February 2 1972 (USA)</w:t>
                  </w:r>
                </w:p>
                <w:p w:rsidR="00F7254D" w:rsidRDefault="00F7254D" w:rsidP="00FD3E1B">
                  <w:pPr>
                    <w:pStyle w:val="NoSpacing"/>
                  </w:pPr>
                  <w:r w:rsidRPr="00AA0C52">
                    <w:rPr>
                      <w:b/>
                    </w:rPr>
                    <w:t>Running time:</w:t>
                  </w:r>
                  <w:r>
                    <w:rPr>
                      <w:b/>
                    </w:rPr>
                    <w:tab/>
                  </w:r>
                  <w:r>
                    <w:rPr>
                      <w:b/>
                    </w:rPr>
                    <w:tab/>
                  </w:r>
                  <w:r>
                    <w:t xml:space="preserve"> 137 minutes</w:t>
                  </w:r>
                </w:p>
                <w:p w:rsidR="00F7254D" w:rsidRDefault="00F7254D" w:rsidP="00FD3E1B">
                  <w:pPr>
                    <w:pStyle w:val="NoSpacing"/>
                  </w:pPr>
                  <w:r w:rsidRPr="00AA0C52">
                    <w:rPr>
                      <w:b/>
                    </w:rPr>
                    <w:t>Country:</w:t>
                  </w:r>
                  <w:r>
                    <w:t xml:space="preserve"> </w:t>
                  </w:r>
                  <w:r>
                    <w:tab/>
                  </w:r>
                  <w:r>
                    <w:tab/>
                    <w:t>United Kingdom</w:t>
                  </w:r>
                </w:p>
                <w:p w:rsidR="00F7254D" w:rsidRDefault="00F7254D" w:rsidP="00FD3E1B">
                  <w:pPr>
                    <w:pStyle w:val="NoSpacing"/>
                  </w:pPr>
                  <w:r w:rsidRPr="00AA0C52">
                    <w:rPr>
                      <w:b/>
                    </w:rPr>
                    <w:t>Language:</w:t>
                  </w:r>
                  <w:r>
                    <w:t xml:space="preserve"> </w:t>
                  </w:r>
                  <w:r>
                    <w:tab/>
                  </w:r>
                  <w:r>
                    <w:tab/>
                    <w:t>English</w:t>
                  </w:r>
                </w:p>
                <w:p w:rsidR="00F7254D" w:rsidRDefault="00F7254D" w:rsidP="00AA0C52">
                  <w:pPr>
                    <w:pStyle w:val="NoSpacing"/>
                    <w:ind w:left="1440" w:firstLine="720"/>
                  </w:pPr>
                  <w:proofErr w:type="spellStart"/>
                  <w:r>
                    <w:t>Nadsat</w:t>
                  </w:r>
                  <w:proofErr w:type="spellEnd"/>
                </w:p>
                <w:p w:rsidR="00F7254D" w:rsidRDefault="00F7254D" w:rsidP="00FD3E1B">
                  <w:pPr>
                    <w:pStyle w:val="NoSpacing"/>
                  </w:pPr>
                  <w:r w:rsidRPr="00AA0C52">
                    <w:rPr>
                      <w:b/>
                    </w:rPr>
                    <w:t>Budget:</w:t>
                  </w:r>
                  <w:r>
                    <w:t xml:space="preserve"> </w:t>
                  </w:r>
                  <w:r>
                    <w:tab/>
                  </w:r>
                  <w:r>
                    <w:tab/>
                    <w:t>$2.2 million</w:t>
                  </w:r>
                </w:p>
                <w:p w:rsidR="00F7254D" w:rsidRPr="00FD3E1B" w:rsidRDefault="00F7254D" w:rsidP="00FD3E1B">
                  <w:pPr>
                    <w:pStyle w:val="NoSpacing"/>
                  </w:pPr>
                  <w:r w:rsidRPr="00AA0C52">
                    <w:rPr>
                      <w:b/>
                    </w:rPr>
                    <w:t>Box Office:</w:t>
                  </w:r>
                  <w:r>
                    <w:t xml:space="preserve"> </w:t>
                  </w:r>
                  <w:r>
                    <w:tab/>
                  </w:r>
                  <w:r>
                    <w:tab/>
                    <w:t>$26,589,355</w:t>
                  </w:r>
                </w:p>
              </w:txbxContent>
            </v:textbox>
          </v:shape>
        </w:pict>
      </w:r>
      <w:r w:rsidR="00DD6B61">
        <w:rPr>
          <w:noProof/>
          <w:lang w:eastAsia="en-GB"/>
        </w:rPr>
        <w:drawing>
          <wp:anchor distT="0" distB="0" distL="114300" distR="114300" simplePos="0" relativeHeight="251660288" behindDoc="0" locked="0" layoutInCell="1" allowOverlap="1">
            <wp:simplePos x="0" y="0"/>
            <wp:positionH relativeFrom="column">
              <wp:posOffset>-781050</wp:posOffset>
            </wp:positionH>
            <wp:positionV relativeFrom="paragraph">
              <wp:posOffset>-742950</wp:posOffset>
            </wp:positionV>
            <wp:extent cx="3701415" cy="2533650"/>
            <wp:effectExtent l="19050" t="0" r="0" b="0"/>
            <wp:wrapSquare wrapText="bothSides"/>
            <wp:docPr id="2" name="il_fi" descr="http://www.soundonsight.org/wp-content/uploads/2011/06/a-clockwork-orange-3-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undonsight.org/wp-content/uploads/2011/06/a-clockwork-orange-3-1024.jpg"/>
                    <pic:cNvPicPr>
                      <a:picLocks noChangeAspect="1" noChangeArrowheads="1"/>
                    </pic:cNvPicPr>
                  </pic:nvPicPr>
                  <pic:blipFill>
                    <a:blip r:embed="rId7"/>
                    <a:srcRect t="5543" r="68522"/>
                    <a:stretch>
                      <a:fillRect/>
                    </a:stretch>
                  </pic:blipFill>
                  <pic:spPr bwMode="auto">
                    <a:xfrm>
                      <a:off x="0" y="0"/>
                      <a:ext cx="3701415" cy="2533650"/>
                    </a:xfrm>
                    <a:prstGeom prst="rect">
                      <a:avLst/>
                    </a:prstGeom>
                    <a:noFill/>
                    <a:ln w="9525">
                      <a:noFill/>
                      <a:miter lim="800000"/>
                      <a:headEnd/>
                      <a:tailEnd/>
                    </a:ln>
                  </pic:spPr>
                </pic:pic>
              </a:graphicData>
            </a:graphic>
          </wp:anchor>
        </w:drawing>
      </w:r>
      <w:r w:rsidR="00DD6B61">
        <w:rPr>
          <w:noProof/>
          <w:lang w:eastAsia="en-GB"/>
        </w:rPr>
        <w:drawing>
          <wp:anchor distT="0" distB="0" distL="114300" distR="114300" simplePos="0" relativeHeight="251658240" behindDoc="0" locked="0" layoutInCell="1" allowOverlap="1">
            <wp:simplePos x="0" y="0"/>
            <wp:positionH relativeFrom="column">
              <wp:posOffset>2847975</wp:posOffset>
            </wp:positionH>
            <wp:positionV relativeFrom="paragraph">
              <wp:posOffset>-742950</wp:posOffset>
            </wp:positionV>
            <wp:extent cx="3581400" cy="2533650"/>
            <wp:effectExtent l="19050" t="0" r="0" b="0"/>
            <wp:wrapSquare wrapText="bothSides"/>
            <wp:docPr id="1" name="il_fi" descr="http://www.soundonsight.org/wp-content/uploads/2011/06/a-clockwork-orange-3-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undonsight.org/wp-content/uploads/2011/06/a-clockwork-orange-3-1024.jpg"/>
                    <pic:cNvPicPr>
                      <a:picLocks noChangeAspect="1" noChangeArrowheads="1"/>
                    </pic:cNvPicPr>
                  </pic:nvPicPr>
                  <pic:blipFill>
                    <a:blip r:embed="rId8" cstate="print"/>
                    <a:srcRect t="5543"/>
                    <a:stretch>
                      <a:fillRect/>
                    </a:stretch>
                  </pic:blipFill>
                  <pic:spPr bwMode="auto">
                    <a:xfrm>
                      <a:off x="0" y="0"/>
                      <a:ext cx="3581400" cy="2533650"/>
                    </a:xfrm>
                    <a:prstGeom prst="rect">
                      <a:avLst/>
                    </a:prstGeom>
                    <a:noFill/>
                    <a:ln w="9525">
                      <a:noFill/>
                      <a:miter lim="800000"/>
                      <a:headEnd/>
                      <a:tailEnd/>
                    </a:ln>
                  </pic:spPr>
                </pic:pic>
              </a:graphicData>
            </a:graphic>
          </wp:anchor>
        </w:drawing>
      </w:r>
    </w:p>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Pr="00392CFA" w:rsidRDefault="00392CFA" w:rsidP="00392CFA"/>
    <w:p w:rsidR="00392CFA" w:rsidRDefault="00392CFA" w:rsidP="00392CFA">
      <w:r>
        <w:rPr>
          <w:noProof/>
          <w:lang w:eastAsia="en-GB"/>
        </w:rPr>
        <w:drawing>
          <wp:anchor distT="0" distB="0" distL="114300" distR="114300" simplePos="0" relativeHeight="251671552" behindDoc="0" locked="0" layoutInCell="1" allowOverlap="1">
            <wp:simplePos x="0" y="0"/>
            <wp:positionH relativeFrom="column">
              <wp:posOffset>304800</wp:posOffset>
            </wp:positionH>
            <wp:positionV relativeFrom="paragraph">
              <wp:posOffset>137795</wp:posOffset>
            </wp:positionV>
            <wp:extent cx="1209675" cy="735965"/>
            <wp:effectExtent l="95250" t="95250" r="104775" b="102235"/>
            <wp:wrapSquare wrapText="bothSides"/>
            <wp:docPr id="19" name="il_fi" descr="http://cdn.buzznet.com/assets/users15/miki420/default/a-clockwork-orange--large-msg-117586269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buzznet.com/assets/users15/miki420/default/a-clockwork-orange--large-msg-117586269635.jpg"/>
                    <pic:cNvPicPr>
                      <a:picLocks noChangeAspect="1" noChangeArrowheads="1"/>
                    </pic:cNvPicPr>
                  </pic:nvPicPr>
                  <pic:blipFill>
                    <a:blip r:embed="rId9"/>
                    <a:srcRect/>
                    <a:stretch>
                      <a:fillRect/>
                    </a:stretch>
                  </pic:blipFill>
                  <pic:spPr bwMode="auto">
                    <a:xfrm>
                      <a:off x="0" y="0"/>
                      <a:ext cx="1209675" cy="735965"/>
                    </a:xfrm>
                    <a:prstGeom prst="round2DiagRect">
                      <a:avLst>
                        <a:gd name="adj1" fmla="val 16667"/>
                        <a:gd name="adj2" fmla="val 0"/>
                      </a:avLst>
                    </a:prstGeom>
                    <a:ln w="88900" cap="sq">
                      <a:solidFill>
                        <a:schemeClr val="accent6">
                          <a:lumMod val="75000"/>
                        </a:schemeClr>
                      </a:solidFill>
                      <a:miter lim="800000"/>
                    </a:ln>
                    <a:effectLst/>
                  </pic:spPr>
                </pic:pic>
              </a:graphicData>
            </a:graphic>
          </wp:anchor>
        </w:drawing>
      </w:r>
      <w:r>
        <w:rPr>
          <w:noProof/>
          <w:lang w:eastAsia="en-GB"/>
        </w:rPr>
        <w:drawing>
          <wp:anchor distT="0" distB="0" distL="114300" distR="114300" simplePos="0" relativeHeight="251670528" behindDoc="1" locked="0" layoutInCell="1" allowOverlap="1">
            <wp:simplePos x="0" y="0"/>
            <wp:positionH relativeFrom="column">
              <wp:posOffset>1743075</wp:posOffset>
            </wp:positionH>
            <wp:positionV relativeFrom="paragraph">
              <wp:posOffset>280670</wp:posOffset>
            </wp:positionV>
            <wp:extent cx="1480820" cy="1095375"/>
            <wp:effectExtent l="95250" t="95250" r="100330" b="104775"/>
            <wp:wrapTight wrapText="bothSides">
              <wp:wrapPolygon edited="0">
                <wp:start x="1389" y="-1878"/>
                <wp:lineTo x="-1389" y="0"/>
                <wp:lineTo x="-1389" y="23666"/>
                <wp:lineTo x="20563" y="23666"/>
                <wp:lineTo x="20840" y="23666"/>
                <wp:lineTo x="22508" y="22163"/>
                <wp:lineTo x="23063" y="20285"/>
                <wp:lineTo x="23063" y="-1878"/>
                <wp:lineTo x="1389" y="-1878"/>
              </wp:wrapPolygon>
            </wp:wrapTight>
            <wp:docPr id="5" name="il_fi" descr="http://t3.gstatic.com/images?q=tbn:ANd9GcRfRUU0cNxBJiXyVP_icfKcTurStrovYjnMIFg5UhVO2tqWZSo9xwUUL2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fRUU0cNxBJiXyVP_icfKcTurStrovYjnMIFg5UhVO2tqWZSo9xwUUL2Lz"/>
                    <pic:cNvPicPr>
                      <a:picLocks noChangeAspect="1" noChangeArrowheads="1"/>
                    </pic:cNvPicPr>
                  </pic:nvPicPr>
                  <pic:blipFill>
                    <a:blip r:embed="rId10"/>
                    <a:srcRect/>
                    <a:stretch>
                      <a:fillRect/>
                    </a:stretch>
                  </pic:blipFill>
                  <pic:spPr bwMode="auto">
                    <a:xfrm>
                      <a:off x="0" y="0"/>
                      <a:ext cx="1480820" cy="1095375"/>
                    </a:xfrm>
                    <a:prstGeom prst="round2DiagRect">
                      <a:avLst>
                        <a:gd name="adj1" fmla="val 16667"/>
                        <a:gd name="adj2" fmla="val 0"/>
                      </a:avLst>
                    </a:prstGeom>
                    <a:ln w="88900" cap="sq">
                      <a:solidFill>
                        <a:schemeClr val="accent6">
                          <a:lumMod val="75000"/>
                        </a:schemeClr>
                      </a:solidFill>
                      <a:miter lim="800000"/>
                    </a:ln>
                    <a:effectLst/>
                  </pic:spPr>
                </pic:pic>
              </a:graphicData>
            </a:graphic>
          </wp:anchor>
        </w:drawing>
      </w:r>
    </w:p>
    <w:p w:rsidR="00AA0C52" w:rsidRPr="00392CFA" w:rsidRDefault="00392CFA" w:rsidP="00392CFA">
      <w:r>
        <w:rPr>
          <w:rFonts w:ascii="Arial" w:hAnsi="Arial" w:cs="Arial"/>
          <w:noProof/>
          <w:sz w:val="20"/>
          <w:szCs w:val="20"/>
          <w:lang w:eastAsia="en-GB"/>
        </w:rPr>
        <w:drawing>
          <wp:anchor distT="0" distB="0" distL="114300" distR="114300" simplePos="0" relativeHeight="251672576" behindDoc="0" locked="0" layoutInCell="1" allowOverlap="1">
            <wp:simplePos x="0" y="0"/>
            <wp:positionH relativeFrom="column">
              <wp:posOffset>-3961765</wp:posOffset>
            </wp:positionH>
            <wp:positionV relativeFrom="paragraph">
              <wp:posOffset>262255</wp:posOffset>
            </wp:positionV>
            <wp:extent cx="1209675" cy="882650"/>
            <wp:effectExtent l="285750" t="266700" r="333375" b="260350"/>
            <wp:wrapSquare wrapText="bothSides"/>
            <wp:docPr id="22" name="il_fi" descr="http://3.bp.blogspot.com/_S4uZ58lfd3g/S1we65o94kI/AAAAAAAAAoY/IOIBSjt2u3w/s640/a-clockwork-orange-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S4uZ58lfd3g/S1we65o94kI/AAAAAAAAAoY/IOIBSjt2u3w/s640/a-clockwork-orange-alex.jpg"/>
                    <pic:cNvPicPr>
                      <a:picLocks noChangeAspect="1" noChangeArrowheads="1"/>
                    </pic:cNvPicPr>
                  </pic:nvPicPr>
                  <pic:blipFill>
                    <a:blip r:embed="rId11" cstate="print"/>
                    <a:srcRect/>
                    <a:stretch>
                      <a:fillRect/>
                    </a:stretch>
                  </pic:blipFill>
                  <pic:spPr bwMode="auto">
                    <a:xfrm>
                      <a:off x="0" y="0"/>
                      <a:ext cx="1209675" cy="882650"/>
                    </a:xfrm>
                    <a:prstGeom prst="round2DiagRect">
                      <a:avLst>
                        <a:gd name="adj1" fmla="val 16667"/>
                        <a:gd name="adj2" fmla="val 0"/>
                      </a:avLst>
                    </a:prstGeom>
                    <a:ln w="88900" cap="sq">
                      <a:solidFill>
                        <a:schemeClr val="accent6">
                          <a:lumMod val="75000"/>
                        </a:schemeClr>
                      </a:solidFill>
                      <a:miter lim="800000"/>
                    </a:ln>
                    <a:effectLst>
                      <a:outerShdw blurRad="254000" algn="tl" rotWithShape="0">
                        <a:srgbClr val="000000">
                          <a:alpha val="43000"/>
                        </a:srgbClr>
                      </a:outerShdw>
                    </a:effectLst>
                  </pic:spPr>
                </pic:pic>
              </a:graphicData>
            </a:graphic>
          </wp:anchor>
        </w:drawing>
      </w:r>
    </w:p>
    <w:sectPr w:rsidR="00AA0C52" w:rsidRPr="00392CFA" w:rsidSect="006970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CFA" w:rsidRDefault="00392CFA" w:rsidP="00392CFA">
      <w:pPr>
        <w:spacing w:after="0" w:line="240" w:lineRule="auto"/>
      </w:pPr>
      <w:r>
        <w:separator/>
      </w:r>
    </w:p>
  </w:endnote>
  <w:endnote w:type="continuationSeparator" w:id="1">
    <w:p w:rsidR="00392CFA" w:rsidRDefault="00392CFA" w:rsidP="00392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CFA" w:rsidRDefault="00392CFA" w:rsidP="00392CFA">
      <w:pPr>
        <w:spacing w:after="0" w:line="240" w:lineRule="auto"/>
      </w:pPr>
      <w:r>
        <w:separator/>
      </w:r>
    </w:p>
  </w:footnote>
  <w:footnote w:type="continuationSeparator" w:id="1">
    <w:p w:rsidR="00392CFA" w:rsidRDefault="00392CFA" w:rsidP="00392C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404A3"/>
    <w:rsid w:val="00034038"/>
    <w:rsid w:val="000404A3"/>
    <w:rsid w:val="00087FF6"/>
    <w:rsid w:val="003547F1"/>
    <w:rsid w:val="00392CFA"/>
    <w:rsid w:val="00432870"/>
    <w:rsid w:val="006970BC"/>
    <w:rsid w:val="00AA0C52"/>
    <w:rsid w:val="00DD6B61"/>
    <w:rsid w:val="00F7254D"/>
    <w:rsid w:val="00FD3E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f57913"/>
      <o:colormenu v:ext="edit" fillcolor="#f57913"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A3"/>
    <w:rPr>
      <w:rFonts w:ascii="Tahoma" w:hAnsi="Tahoma" w:cs="Tahoma"/>
      <w:sz w:val="16"/>
      <w:szCs w:val="16"/>
    </w:rPr>
  </w:style>
  <w:style w:type="character" w:styleId="Hyperlink">
    <w:name w:val="Hyperlink"/>
    <w:basedOn w:val="DefaultParagraphFont"/>
    <w:uiPriority w:val="99"/>
    <w:semiHidden/>
    <w:unhideWhenUsed/>
    <w:rsid w:val="00DD6B61"/>
    <w:rPr>
      <w:color w:val="0000FF"/>
      <w:u w:val="single"/>
    </w:rPr>
  </w:style>
  <w:style w:type="paragraph" w:styleId="NormalWeb">
    <w:name w:val="Normal (Web)"/>
    <w:basedOn w:val="Normal"/>
    <w:uiPriority w:val="99"/>
    <w:unhideWhenUsed/>
    <w:rsid w:val="00DD6B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D6B61"/>
    <w:pPr>
      <w:spacing w:after="0" w:line="240" w:lineRule="auto"/>
    </w:pPr>
  </w:style>
  <w:style w:type="character" w:customStyle="1" w:styleId="nowrap1">
    <w:name w:val="nowrap1"/>
    <w:basedOn w:val="DefaultParagraphFont"/>
    <w:rsid w:val="00FD3E1B"/>
  </w:style>
  <w:style w:type="paragraph" w:styleId="Header">
    <w:name w:val="header"/>
    <w:basedOn w:val="Normal"/>
    <w:link w:val="HeaderChar"/>
    <w:uiPriority w:val="99"/>
    <w:semiHidden/>
    <w:unhideWhenUsed/>
    <w:rsid w:val="00392C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2CFA"/>
  </w:style>
  <w:style w:type="paragraph" w:styleId="Footer">
    <w:name w:val="footer"/>
    <w:basedOn w:val="Normal"/>
    <w:link w:val="FooterChar"/>
    <w:uiPriority w:val="99"/>
    <w:semiHidden/>
    <w:unhideWhenUsed/>
    <w:rsid w:val="00392C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2CFA"/>
  </w:style>
</w:styles>
</file>

<file path=word/webSettings.xml><?xml version="1.0" encoding="utf-8"?>
<w:webSettings xmlns:r="http://schemas.openxmlformats.org/officeDocument/2006/relationships" xmlns:w="http://schemas.openxmlformats.org/wordprocessingml/2006/main">
  <w:divs>
    <w:div w:id="697850584">
      <w:bodyDiv w:val="1"/>
      <w:marLeft w:val="0"/>
      <w:marRight w:val="0"/>
      <w:marTop w:val="0"/>
      <w:marBottom w:val="0"/>
      <w:divBdr>
        <w:top w:val="none" w:sz="0" w:space="0" w:color="auto"/>
        <w:left w:val="none" w:sz="0" w:space="0" w:color="auto"/>
        <w:bottom w:val="none" w:sz="0" w:space="0" w:color="auto"/>
        <w:right w:val="none" w:sz="0" w:space="0" w:color="auto"/>
      </w:divBdr>
      <w:divsChild>
        <w:div w:id="434520767">
          <w:marLeft w:val="0"/>
          <w:marRight w:val="0"/>
          <w:marTop w:val="0"/>
          <w:marBottom w:val="0"/>
          <w:divBdr>
            <w:top w:val="none" w:sz="0" w:space="0" w:color="auto"/>
            <w:left w:val="none" w:sz="0" w:space="0" w:color="auto"/>
            <w:bottom w:val="none" w:sz="0" w:space="0" w:color="auto"/>
            <w:right w:val="none" w:sz="0" w:space="0" w:color="auto"/>
          </w:divBdr>
          <w:divsChild>
            <w:div w:id="30619469">
              <w:marLeft w:val="0"/>
              <w:marRight w:val="0"/>
              <w:marTop w:val="0"/>
              <w:marBottom w:val="0"/>
              <w:divBdr>
                <w:top w:val="none" w:sz="0" w:space="0" w:color="auto"/>
                <w:left w:val="none" w:sz="0" w:space="0" w:color="auto"/>
                <w:bottom w:val="none" w:sz="0" w:space="0" w:color="auto"/>
                <w:right w:val="none" w:sz="0" w:space="0" w:color="auto"/>
              </w:divBdr>
              <w:divsChild>
                <w:div w:id="4522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44653">
      <w:bodyDiv w:val="1"/>
      <w:marLeft w:val="0"/>
      <w:marRight w:val="0"/>
      <w:marTop w:val="0"/>
      <w:marBottom w:val="0"/>
      <w:divBdr>
        <w:top w:val="none" w:sz="0" w:space="0" w:color="auto"/>
        <w:left w:val="none" w:sz="0" w:space="0" w:color="auto"/>
        <w:bottom w:val="none" w:sz="0" w:space="0" w:color="auto"/>
        <w:right w:val="none" w:sz="0" w:space="0" w:color="auto"/>
      </w:divBdr>
      <w:divsChild>
        <w:div w:id="71633278">
          <w:marLeft w:val="0"/>
          <w:marRight w:val="0"/>
          <w:marTop w:val="0"/>
          <w:marBottom w:val="0"/>
          <w:divBdr>
            <w:top w:val="none" w:sz="0" w:space="0" w:color="auto"/>
            <w:left w:val="none" w:sz="0" w:space="0" w:color="auto"/>
            <w:bottom w:val="none" w:sz="0" w:space="0" w:color="auto"/>
            <w:right w:val="none" w:sz="0" w:space="0" w:color="auto"/>
          </w:divBdr>
          <w:divsChild>
            <w:div w:id="1807308476">
              <w:marLeft w:val="0"/>
              <w:marRight w:val="0"/>
              <w:marTop w:val="0"/>
              <w:marBottom w:val="0"/>
              <w:divBdr>
                <w:top w:val="none" w:sz="0" w:space="0" w:color="auto"/>
                <w:left w:val="none" w:sz="0" w:space="0" w:color="auto"/>
                <w:bottom w:val="none" w:sz="0" w:space="0" w:color="auto"/>
                <w:right w:val="none" w:sz="0" w:space="0" w:color="auto"/>
              </w:divBdr>
              <w:divsChild>
                <w:div w:id="15817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9098">
      <w:bodyDiv w:val="1"/>
      <w:marLeft w:val="0"/>
      <w:marRight w:val="0"/>
      <w:marTop w:val="0"/>
      <w:marBottom w:val="0"/>
      <w:divBdr>
        <w:top w:val="none" w:sz="0" w:space="0" w:color="auto"/>
        <w:left w:val="none" w:sz="0" w:space="0" w:color="auto"/>
        <w:bottom w:val="none" w:sz="0" w:space="0" w:color="auto"/>
        <w:right w:val="none" w:sz="0" w:space="0" w:color="auto"/>
      </w:divBdr>
      <w:divsChild>
        <w:div w:id="1481773029">
          <w:marLeft w:val="0"/>
          <w:marRight w:val="0"/>
          <w:marTop w:val="0"/>
          <w:marBottom w:val="0"/>
          <w:divBdr>
            <w:top w:val="none" w:sz="0" w:space="0" w:color="auto"/>
            <w:left w:val="none" w:sz="0" w:space="0" w:color="auto"/>
            <w:bottom w:val="none" w:sz="0" w:space="0" w:color="auto"/>
            <w:right w:val="none" w:sz="0" w:space="0" w:color="auto"/>
          </w:divBdr>
          <w:divsChild>
            <w:div w:id="1939176165">
              <w:marLeft w:val="0"/>
              <w:marRight w:val="0"/>
              <w:marTop w:val="0"/>
              <w:marBottom w:val="0"/>
              <w:divBdr>
                <w:top w:val="none" w:sz="0" w:space="0" w:color="auto"/>
                <w:left w:val="none" w:sz="0" w:space="0" w:color="auto"/>
                <w:bottom w:val="none" w:sz="0" w:space="0" w:color="auto"/>
                <w:right w:val="none" w:sz="0" w:space="0" w:color="auto"/>
              </w:divBdr>
              <w:divsChild>
                <w:div w:id="5517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Kettering Buccleuch Academy</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dc:creator>
  <cp:keywords/>
  <dc:description/>
  <cp:lastModifiedBy>KBA</cp:lastModifiedBy>
  <cp:revision>2</cp:revision>
  <dcterms:created xsi:type="dcterms:W3CDTF">2012-01-31T11:14:00Z</dcterms:created>
  <dcterms:modified xsi:type="dcterms:W3CDTF">2012-02-01T14:04:00Z</dcterms:modified>
</cp:coreProperties>
</file>